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7B9" w:rsidRPr="003630B0" w:rsidRDefault="007F27B9" w:rsidP="007F27B9">
      <w:pPr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第十五届全国多媒体课件大赛（微课</w:t>
      </w:r>
      <w:r w:rsidRPr="00E35DB3">
        <w:rPr>
          <w:rFonts w:ascii="宋体" w:hAnsi="宋体" w:hint="eastAsia"/>
          <w:b/>
          <w:sz w:val="28"/>
          <w:szCs w:val="28"/>
        </w:rPr>
        <w:t>组</w:t>
      </w:r>
      <w:r>
        <w:rPr>
          <w:rFonts w:ascii="宋体" w:hAnsi="宋体" w:hint="eastAsia"/>
          <w:b/>
          <w:sz w:val="28"/>
          <w:szCs w:val="28"/>
        </w:rPr>
        <w:t>）</w:t>
      </w:r>
      <w:r w:rsidRPr="00E35DB3">
        <w:rPr>
          <w:rFonts w:ascii="宋体" w:hAnsi="宋体" w:hint="eastAsia"/>
          <w:b/>
          <w:sz w:val="28"/>
          <w:szCs w:val="28"/>
        </w:rPr>
        <w:t>评分标准</w:t>
      </w:r>
    </w:p>
    <w:tbl>
      <w:tblPr>
        <w:tblW w:w="494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00"/>
        <w:gridCol w:w="2977"/>
        <w:gridCol w:w="10450"/>
      </w:tblGrid>
      <w:tr w:rsidR="007F27B9" w:rsidRPr="00E35DB3" w:rsidTr="002720B2">
        <w:trPr>
          <w:cantSplit/>
          <w:trHeight w:val="374"/>
          <w:jc w:val="center"/>
        </w:trPr>
        <w:tc>
          <w:tcPr>
            <w:tcW w:w="2000" w:type="dxa"/>
            <w:vMerge w:val="restart"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一级指标(分值)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二级指标（分值）</w:t>
            </w:r>
          </w:p>
        </w:tc>
        <w:tc>
          <w:tcPr>
            <w:tcW w:w="10450" w:type="dxa"/>
            <w:vMerge w:val="restart"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指标说明</w:t>
            </w:r>
          </w:p>
        </w:tc>
      </w:tr>
      <w:tr w:rsidR="007F27B9" w:rsidRPr="00E35DB3" w:rsidTr="002720B2">
        <w:trPr>
          <w:trHeight w:val="486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45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ind w:firstLineChars="1000" w:firstLine="2108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 w:val="restart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b/>
                <w:szCs w:val="21"/>
              </w:rPr>
            </w:pPr>
            <w:r w:rsidRPr="004A1E9E">
              <w:rPr>
                <w:rFonts w:ascii="宋体" w:hAnsi="宋体" w:hint="eastAsia"/>
                <w:b/>
                <w:szCs w:val="21"/>
              </w:rPr>
              <w:t>作品规范（10）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材料完整（4）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材料包含微课视频、教学设计方案、微课录制中使用的辅助扩展资料、课件、习题等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技术规范（6）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视频长度8-10分钟；视频图像清晰稳定、声音清楚，构图合理；主要教学环节配有字幕；文字、符号、单位和公式符合国家标准；方便学习者选择停止和继续播放等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 w:val="restart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b/>
                <w:szCs w:val="21"/>
              </w:rPr>
            </w:pPr>
            <w:r w:rsidRPr="004A1E9E">
              <w:rPr>
                <w:rFonts w:ascii="宋体" w:hAnsi="宋体" w:hint="eastAsia"/>
                <w:b/>
                <w:szCs w:val="21"/>
              </w:rPr>
              <w:t>教学设计（30）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选题（4）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所选主题</w:t>
            </w:r>
            <w:r>
              <w:rPr>
                <w:rFonts w:ascii="宋体" w:hAnsi="宋体" w:cs="宋体" w:hint="eastAsia"/>
                <w:kern w:val="0"/>
                <w:szCs w:val="21"/>
              </w:rPr>
              <w:t>紧紧围绕一个主要知识点或主要教学问题，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适合以微课的形式展现；有助于学生</w:t>
            </w:r>
            <w:r>
              <w:rPr>
                <w:rFonts w:ascii="宋体" w:hAnsi="宋体" w:cs="宋体" w:hint="eastAsia"/>
                <w:kern w:val="0"/>
                <w:szCs w:val="21"/>
              </w:rPr>
              <w:t>事先学习或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理解、巩固或扩展所学课程内容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教学目标（4）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教学目标正确</w:t>
            </w:r>
            <w:r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明确</w:t>
            </w:r>
            <w:r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具体，教学思路清晰；</w:t>
            </w:r>
            <w:r w:rsidRPr="001F51E0">
              <w:rPr>
                <w:rFonts w:ascii="宋体" w:hAnsi="宋体" w:cs="宋体" w:hint="eastAsia"/>
                <w:kern w:val="0"/>
                <w:szCs w:val="21"/>
              </w:rPr>
              <w:t>能够解决教学内容中的难点、重点</w:t>
            </w:r>
            <w:r w:rsidRPr="00DC6A86"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1F51E0">
              <w:rPr>
                <w:rFonts w:ascii="宋体" w:hAnsi="宋体" w:cs="宋体" w:hint="eastAsia"/>
                <w:kern w:val="0"/>
                <w:szCs w:val="21"/>
              </w:rPr>
              <w:t>个性化教学</w:t>
            </w:r>
            <w:r w:rsidRPr="00DC6A86">
              <w:rPr>
                <w:rFonts w:ascii="宋体" w:hAnsi="宋体" w:cs="宋体" w:hint="eastAsia"/>
                <w:kern w:val="0"/>
                <w:szCs w:val="21"/>
              </w:rPr>
              <w:t>等</w:t>
            </w:r>
            <w:r w:rsidRPr="001F51E0">
              <w:rPr>
                <w:rFonts w:ascii="宋体" w:hAnsi="宋体" w:cs="宋体" w:hint="eastAsia"/>
                <w:kern w:val="0"/>
                <w:szCs w:val="21"/>
              </w:rPr>
              <w:t>问题，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提高教学效率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教学内容（7）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教学内容适当</w:t>
            </w:r>
            <w:r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准确，无科学性、政策性错误，能理论联系实际，反映社会和学科发展，能确保教学目标的实现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学习者（5）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微课教学目标和教学内容适合学习者的年龄和认知发展水平；根据学习者个性差异有相应处理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ind w:left="420" w:hangingChars="200" w:hanging="420"/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教学策略（10）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教学顺序、教学活动安排、媒体的选择等适合确定的教学目标、教学内容和学习者特征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 w:val="restart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b/>
                <w:szCs w:val="21"/>
              </w:rPr>
            </w:pPr>
            <w:r w:rsidRPr="004A1E9E">
              <w:rPr>
                <w:rFonts w:ascii="宋体" w:hAnsi="宋体" w:hint="eastAsia"/>
                <w:b/>
                <w:szCs w:val="21"/>
              </w:rPr>
              <w:t>教学实施（25）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教学呈现（15）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教学导入</w:t>
            </w:r>
            <w:r>
              <w:rPr>
                <w:rFonts w:ascii="宋体" w:hAnsi="宋体" w:hint="eastAsia"/>
                <w:szCs w:val="21"/>
              </w:rPr>
              <w:t>简短</w:t>
            </w:r>
            <w:r w:rsidRPr="004A1E9E">
              <w:rPr>
                <w:rFonts w:ascii="宋体" w:hAnsi="宋体" w:hint="eastAsia"/>
                <w:szCs w:val="21"/>
              </w:rPr>
              <w:t>顺畅，促进学生回忆先前知识经验；新内容的呈现能激发学生学习的动机；教学具有启发性，指导性，有助于学生建构</w:t>
            </w:r>
            <w:r>
              <w:rPr>
                <w:rFonts w:ascii="宋体" w:hAnsi="宋体" w:hint="eastAsia"/>
                <w:szCs w:val="21"/>
              </w:rPr>
              <w:t>或巩固</w:t>
            </w:r>
            <w:r w:rsidRPr="004A1E9E">
              <w:rPr>
                <w:rFonts w:ascii="宋体" w:hAnsi="宋体" w:hint="eastAsia"/>
                <w:szCs w:val="21"/>
              </w:rPr>
              <w:t>知识，形成能力，建立态度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教学语言</w:t>
            </w:r>
            <w:r>
              <w:rPr>
                <w:rFonts w:ascii="宋体" w:hAnsi="宋体" w:hint="eastAsia"/>
                <w:szCs w:val="21"/>
              </w:rPr>
              <w:t>、节奏或</w:t>
            </w:r>
            <w:r w:rsidRPr="004A1E9E">
              <w:rPr>
                <w:rFonts w:ascii="宋体" w:hAnsi="宋体" w:hint="eastAsia"/>
                <w:szCs w:val="21"/>
              </w:rPr>
              <w:t>教态（10）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如有声音，</w:t>
            </w:r>
            <w:r w:rsidRPr="004A1E9E">
              <w:rPr>
                <w:rFonts w:ascii="宋体" w:hAnsi="宋体" w:hint="eastAsia"/>
                <w:szCs w:val="21"/>
              </w:rPr>
              <w:t>普通话</w:t>
            </w:r>
            <w:r>
              <w:rPr>
                <w:rFonts w:ascii="宋体" w:hAnsi="宋体" w:hint="eastAsia"/>
                <w:szCs w:val="21"/>
              </w:rPr>
              <w:t>讲解</w:t>
            </w:r>
            <w:r w:rsidRPr="004A1E9E">
              <w:rPr>
                <w:rFonts w:ascii="宋体" w:hAnsi="宋体" w:hint="eastAsia"/>
                <w:szCs w:val="21"/>
              </w:rPr>
              <w:t>，语言清晰生动，表达能力强；</w:t>
            </w:r>
            <w:r>
              <w:rPr>
                <w:rFonts w:ascii="宋体" w:hAnsi="宋体" w:cs="宋体" w:hint="eastAsia"/>
                <w:kern w:val="0"/>
                <w:szCs w:val="21"/>
              </w:rPr>
              <w:t>如有教师出现，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仪表得当，教态亲切自然大方</w:t>
            </w:r>
            <w:r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展现良好教学风貌；</w:t>
            </w:r>
            <w:r>
              <w:rPr>
                <w:rFonts w:ascii="宋体" w:hAnsi="宋体" w:hint="eastAsia"/>
                <w:szCs w:val="21"/>
              </w:rPr>
              <w:t>教学节奏适合学生的学习，</w:t>
            </w:r>
            <w:r w:rsidRPr="004A1E9E">
              <w:rPr>
                <w:rFonts w:ascii="宋体" w:hAnsi="宋体" w:hint="eastAsia"/>
                <w:szCs w:val="21"/>
              </w:rPr>
              <w:t>具有较强感染力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 w:val="restart"/>
            <w:shd w:val="clear" w:color="auto" w:fill="auto"/>
            <w:vAlign w:val="center"/>
          </w:tcPr>
          <w:p w:rsidR="007F27B9" w:rsidRPr="00FF32CE" w:rsidRDefault="007F27B9" w:rsidP="002720B2">
            <w:pPr>
              <w:rPr>
                <w:rFonts w:ascii="宋体" w:hAnsi="宋体" w:cs="宋体"/>
                <w:b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b/>
                <w:kern w:val="0"/>
                <w:szCs w:val="21"/>
              </w:rPr>
              <w:t>技术实现（30）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操作与传播展示（15）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便于教学演示操作，能够通过网络便捷传播，具有较强的通用性，易于被学习者在各种技术环境下观看（兼容PC、手机和平板电脑等）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vMerge/>
            <w:shd w:val="clear" w:color="auto" w:fill="auto"/>
            <w:vAlign w:val="center"/>
          </w:tcPr>
          <w:p w:rsidR="007F27B9" w:rsidRPr="004A1E9E" w:rsidRDefault="007F27B9" w:rsidP="002720B2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教学视频制作（15）</w:t>
            </w:r>
          </w:p>
        </w:tc>
        <w:tc>
          <w:tcPr>
            <w:tcW w:w="10450" w:type="dxa"/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选用的制作软件适当，编辑制作准确，符合通常教学和学习环境的使用；</w:t>
            </w:r>
            <w:r>
              <w:rPr>
                <w:rFonts w:ascii="宋体" w:hAnsi="宋体" w:cs="宋体" w:hint="eastAsia"/>
                <w:kern w:val="0"/>
                <w:szCs w:val="21"/>
              </w:rPr>
              <w:t>视频播放</w:t>
            </w:r>
            <w:r w:rsidRPr="001F51E0">
              <w:rPr>
                <w:rFonts w:ascii="宋体" w:hAnsi="宋体" w:cs="宋体" w:hint="eastAsia"/>
                <w:kern w:val="0"/>
                <w:szCs w:val="21"/>
              </w:rPr>
              <w:t>格式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兼容性好，主要</w:t>
            </w:r>
            <w:r>
              <w:rPr>
                <w:rFonts w:ascii="宋体" w:hAnsi="宋体" w:cs="宋体" w:hint="eastAsia"/>
                <w:kern w:val="0"/>
                <w:szCs w:val="21"/>
              </w:rPr>
              <w:t>采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用</w:t>
            </w:r>
            <w:r w:rsidRPr="001F51E0">
              <w:rPr>
                <w:rFonts w:ascii="宋体" w:hAnsi="宋体" w:cs="宋体" w:hint="eastAsia"/>
                <w:kern w:val="0"/>
                <w:szCs w:val="21"/>
              </w:rPr>
              <w:t>高清、标清标准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；文件量适度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b/>
                <w:szCs w:val="21"/>
              </w:rPr>
            </w:pPr>
            <w:r w:rsidRPr="004A1E9E">
              <w:rPr>
                <w:rFonts w:ascii="宋体" w:hAnsi="宋体" w:hint="eastAsia"/>
                <w:b/>
                <w:szCs w:val="21"/>
              </w:rPr>
              <w:t>教学效果（5）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应用推广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（5）</w:t>
            </w:r>
          </w:p>
        </w:tc>
        <w:tc>
          <w:tcPr>
            <w:tcW w:w="10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有良好应用效果，受到学习者的普遍欢迎，</w:t>
            </w:r>
            <w:r>
              <w:rPr>
                <w:rFonts w:ascii="宋体" w:hAnsi="宋体" w:cs="宋体" w:hint="eastAsia"/>
                <w:kern w:val="0"/>
                <w:szCs w:val="21"/>
              </w:rPr>
              <w:t>具有在相关专业或学科上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推广</w:t>
            </w:r>
            <w:r>
              <w:rPr>
                <w:rFonts w:ascii="宋体" w:hAnsi="宋体" w:cs="宋体" w:hint="eastAsia"/>
                <w:kern w:val="0"/>
                <w:szCs w:val="21"/>
              </w:rPr>
              <w:t>的</w:t>
            </w:r>
            <w:r w:rsidRPr="004A1E9E">
              <w:rPr>
                <w:rFonts w:ascii="宋体" w:hAnsi="宋体" w:cs="宋体" w:hint="eastAsia"/>
                <w:kern w:val="0"/>
                <w:szCs w:val="21"/>
              </w:rPr>
              <w:t>价值</w:t>
            </w:r>
          </w:p>
        </w:tc>
      </w:tr>
      <w:tr w:rsidR="007F27B9" w:rsidRPr="00E35DB3" w:rsidTr="002720B2">
        <w:trPr>
          <w:trHeight w:val="363"/>
          <w:jc w:val="center"/>
        </w:trPr>
        <w:tc>
          <w:tcPr>
            <w:tcW w:w="20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/>
                <w:b/>
                <w:szCs w:val="21"/>
              </w:rPr>
            </w:pPr>
            <w:r w:rsidRPr="004A1E9E">
              <w:rPr>
                <w:rFonts w:ascii="宋体" w:hAnsi="宋体" w:hint="eastAsia"/>
                <w:b/>
                <w:szCs w:val="21"/>
              </w:rPr>
              <w:t>加分（5）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27B9" w:rsidRPr="004A1E9E" w:rsidRDefault="007F27B9" w:rsidP="002720B2">
            <w:pPr>
              <w:jc w:val="left"/>
              <w:rPr>
                <w:rFonts w:ascii="宋体" w:hAnsi="宋体"/>
                <w:szCs w:val="21"/>
              </w:rPr>
            </w:pPr>
            <w:r w:rsidRPr="004A1E9E">
              <w:rPr>
                <w:rFonts w:ascii="宋体" w:hAnsi="宋体" w:hint="eastAsia"/>
                <w:szCs w:val="21"/>
              </w:rPr>
              <w:t>学员网评（5）</w:t>
            </w:r>
          </w:p>
        </w:tc>
        <w:tc>
          <w:tcPr>
            <w:tcW w:w="104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27B9" w:rsidRPr="004A1E9E" w:rsidRDefault="007F27B9" w:rsidP="002720B2">
            <w:pPr>
              <w:rPr>
                <w:rFonts w:ascii="宋体" w:hAnsi="宋体" w:cs="宋体"/>
                <w:kern w:val="0"/>
                <w:szCs w:val="21"/>
              </w:rPr>
            </w:pPr>
            <w:r w:rsidRPr="004A1E9E">
              <w:rPr>
                <w:rFonts w:ascii="宋体" w:hAnsi="宋体" w:cs="宋体" w:hint="eastAsia"/>
                <w:kern w:val="0"/>
                <w:szCs w:val="21"/>
              </w:rPr>
              <w:t>作品点击率高、投票较多、学习者评价好；作者与学习者互动良好</w:t>
            </w:r>
          </w:p>
        </w:tc>
      </w:tr>
    </w:tbl>
    <w:p w:rsidR="007F27B9" w:rsidRPr="003630B0" w:rsidRDefault="007F27B9" w:rsidP="007F27B9"/>
    <w:p w:rsidR="00683002" w:rsidRPr="007F27B9" w:rsidRDefault="00683002">
      <w:bookmarkStart w:id="0" w:name="_GoBack"/>
      <w:bookmarkEnd w:id="0"/>
    </w:p>
    <w:sectPr w:rsidR="00683002" w:rsidRPr="007F27B9" w:rsidSect="003630B0">
      <w:pgSz w:w="16838" w:h="11906" w:orient="landscape"/>
      <w:pgMar w:top="720" w:right="720" w:bottom="567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66A" w:rsidRDefault="00F9566A" w:rsidP="007F27B9">
      <w:r>
        <w:separator/>
      </w:r>
    </w:p>
  </w:endnote>
  <w:endnote w:type="continuationSeparator" w:id="0">
    <w:p w:rsidR="00F9566A" w:rsidRDefault="00F9566A" w:rsidP="007F2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66A" w:rsidRDefault="00F9566A" w:rsidP="007F27B9">
      <w:r>
        <w:separator/>
      </w:r>
    </w:p>
  </w:footnote>
  <w:footnote w:type="continuationSeparator" w:id="0">
    <w:p w:rsidR="00F9566A" w:rsidRDefault="00F9566A" w:rsidP="007F2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662"/>
    <w:rsid w:val="00090662"/>
    <w:rsid w:val="00683002"/>
    <w:rsid w:val="007F27B9"/>
    <w:rsid w:val="00F9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F27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27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27B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27B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B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F27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27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27B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27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Company>Sky123.Org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2015-05-12T09:02:00Z</dcterms:created>
  <dcterms:modified xsi:type="dcterms:W3CDTF">2015-05-12T09:02:00Z</dcterms:modified>
</cp:coreProperties>
</file>