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59A" w:rsidRPr="004D0E32" w:rsidRDefault="000D715A" w:rsidP="000D715A">
      <w:pPr>
        <w:jc w:val="center"/>
        <w:rPr>
          <w:rFonts w:ascii="方正小标宋简体" w:eastAsia="方正小标宋简体"/>
          <w:sz w:val="44"/>
          <w:szCs w:val="44"/>
        </w:rPr>
      </w:pPr>
      <w:r w:rsidRPr="004D0E32">
        <w:rPr>
          <w:rFonts w:ascii="方正小标宋简体" w:eastAsia="方正小标宋简体" w:hint="eastAsia"/>
          <w:sz w:val="44"/>
          <w:szCs w:val="44"/>
        </w:rPr>
        <w:t>武汉工商学院2015年</w:t>
      </w:r>
      <w:r w:rsidR="002D4B9F">
        <w:rPr>
          <w:rFonts w:ascii="方正小标宋简体" w:eastAsia="方正小标宋简体" w:hint="eastAsia"/>
          <w:sz w:val="44"/>
          <w:szCs w:val="44"/>
        </w:rPr>
        <w:t>微课</w:t>
      </w:r>
      <w:r w:rsidRPr="004D0E32">
        <w:rPr>
          <w:rFonts w:ascii="方正小标宋简体" w:eastAsia="方正小标宋简体" w:hint="eastAsia"/>
          <w:sz w:val="44"/>
          <w:szCs w:val="44"/>
        </w:rPr>
        <w:t>制作实施方案</w:t>
      </w:r>
    </w:p>
    <w:p w:rsidR="006C359A" w:rsidRDefault="006C359A" w:rsidP="006C359A"/>
    <w:p w:rsidR="00571934" w:rsidRPr="004D0E32" w:rsidRDefault="006C359A" w:rsidP="004D0E32">
      <w:pPr>
        <w:spacing w:line="360" w:lineRule="auto"/>
        <w:ind w:firstLineChars="200" w:firstLine="640"/>
        <w:rPr>
          <w:rFonts w:ascii="仿宋_GB2312" w:eastAsia="仿宋_GB2312" w:hAnsi="仿宋" w:cs="仿宋"/>
          <w:sz w:val="32"/>
          <w:szCs w:val="32"/>
        </w:rPr>
      </w:pPr>
      <w:r w:rsidRPr="004D0E32">
        <w:rPr>
          <w:rFonts w:ascii="仿宋_GB2312" w:eastAsia="仿宋_GB2312" w:hAnsi="仿宋" w:cs="仿宋" w:hint="eastAsia"/>
          <w:sz w:val="32"/>
          <w:szCs w:val="32"/>
        </w:rPr>
        <w:t>为推进我校课程基本资源建设成果在教学实践中的广泛应用，进一步推动教师专业发展和教学能力的提升，促进现代教育技术与职业教育的充分融合，特制定本方案。</w:t>
      </w:r>
    </w:p>
    <w:p w:rsidR="00464604" w:rsidRPr="004D0E32" w:rsidRDefault="00F67A67" w:rsidP="00F67A67">
      <w:pPr>
        <w:spacing w:line="276" w:lineRule="auto"/>
        <w:jc w:val="left"/>
        <w:rPr>
          <w:rFonts w:ascii="黑体" w:eastAsia="黑体" w:hAnsi="黑体" w:cs="仿宋"/>
          <w:sz w:val="32"/>
          <w:szCs w:val="32"/>
        </w:rPr>
      </w:pPr>
      <w:r w:rsidRPr="004D0E32">
        <w:rPr>
          <w:rFonts w:ascii="黑体" w:eastAsia="黑体" w:hAnsi="黑体" w:cs="仿宋" w:hint="eastAsia"/>
          <w:sz w:val="32"/>
          <w:szCs w:val="32"/>
        </w:rPr>
        <w:t>一、申报</w:t>
      </w:r>
      <w:r w:rsidR="00464604" w:rsidRPr="004D0E32">
        <w:rPr>
          <w:rFonts w:ascii="黑体" w:eastAsia="黑体" w:hAnsi="黑体" w:cs="仿宋" w:hint="eastAsia"/>
          <w:sz w:val="32"/>
          <w:szCs w:val="32"/>
        </w:rPr>
        <w:t>原则</w:t>
      </w:r>
    </w:p>
    <w:p w:rsidR="00464604" w:rsidRPr="004D0E32" w:rsidRDefault="00464604"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申报的微课作品，应符合应用型人才培养模式的需要，充分体现</w:t>
      </w:r>
      <w:r w:rsidR="004304CB" w:rsidRPr="004D0E32">
        <w:rPr>
          <w:rFonts w:ascii="仿宋_GB2312" w:eastAsia="仿宋_GB2312" w:hAnsi="仿宋" w:cs="仿宋" w:hint="eastAsia"/>
          <w:sz w:val="32"/>
          <w:szCs w:val="32"/>
        </w:rPr>
        <w:t>教学的特色。</w:t>
      </w:r>
      <w:r w:rsidRPr="004D0E32">
        <w:rPr>
          <w:rFonts w:ascii="仿宋_GB2312" w:eastAsia="仿宋_GB2312" w:hAnsi="仿宋" w:cs="仿宋" w:hint="eastAsia"/>
          <w:sz w:val="32"/>
          <w:szCs w:val="32"/>
        </w:rPr>
        <w:t>合理运用各种现代教育技术手段，如二维、三维动画、经济生活及生产企业一线实拍视频、HTML页面，以及PPT等，充分运用各种教学设备、仪器，设计课程。</w:t>
      </w:r>
    </w:p>
    <w:p w:rsidR="00F67A67" w:rsidRPr="004D0E32" w:rsidRDefault="00F67A67" w:rsidP="00F67A67">
      <w:pPr>
        <w:spacing w:line="276" w:lineRule="auto"/>
        <w:jc w:val="left"/>
        <w:rPr>
          <w:rFonts w:ascii="黑体" w:eastAsia="黑体" w:hAnsi="黑体" w:cs="仿宋"/>
          <w:sz w:val="32"/>
          <w:szCs w:val="32"/>
        </w:rPr>
      </w:pPr>
      <w:r w:rsidRPr="004D0E32">
        <w:rPr>
          <w:rFonts w:ascii="黑体" w:eastAsia="黑体" w:hAnsi="黑体" w:cs="仿宋" w:hint="eastAsia"/>
          <w:sz w:val="32"/>
          <w:szCs w:val="32"/>
        </w:rPr>
        <w:t>二、申报条件</w:t>
      </w:r>
    </w:p>
    <w:p w:rsidR="00F67A67" w:rsidRPr="004D0E32" w:rsidRDefault="00F67A67"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1.微课负责人应为本校专职教师；</w:t>
      </w:r>
    </w:p>
    <w:p w:rsidR="00F67A67" w:rsidRPr="004D0E32" w:rsidRDefault="00F67A67" w:rsidP="00F67A67">
      <w:pPr>
        <w:spacing w:line="276" w:lineRule="auto"/>
        <w:ind w:firstLine="570"/>
        <w:jc w:val="left"/>
        <w:rPr>
          <w:rFonts w:ascii="仿宋_GB2312" w:eastAsia="仿宋_GB2312" w:hAnsi="仿宋" w:cs="仿宋"/>
          <w:sz w:val="32"/>
          <w:szCs w:val="32"/>
        </w:rPr>
      </w:pPr>
      <w:r w:rsidRPr="004D0E32">
        <w:rPr>
          <w:rFonts w:ascii="仿宋_GB2312" w:eastAsia="仿宋_GB2312" w:hAnsi="仿宋" w:cs="仿宋" w:hint="eastAsia"/>
          <w:sz w:val="32"/>
          <w:szCs w:val="32"/>
        </w:rPr>
        <w:t>2．项目组成员原则上不超过3人（含负责人），允许校内非专任教师及相关技术人员参与微课建设。</w:t>
      </w:r>
    </w:p>
    <w:p w:rsidR="00464604" w:rsidRPr="004D0E32" w:rsidRDefault="00773394" w:rsidP="00F67A67">
      <w:pPr>
        <w:spacing w:line="276" w:lineRule="auto"/>
        <w:jc w:val="left"/>
        <w:rPr>
          <w:rFonts w:ascii="黑体" w:eastAsia="黑体" w:hAnsi="黑体" w:cs="仿宋"/>
          <w:sz w:val="32"/>
          <w:szCs w:val="32"/>
        </w:rPr>
      </w:pPr>
      <w:r w:rsidRPr="004D0E32">
        <w:rPr>
          <w:rFonts w:ascii="黑体" w:eastAsia="黑体" w:hAnsi="黑体" w:cs="仿宋" w:hint="eastAsia"/>
          <w:sz w:val="32"/>
          <w:szCs w:val="32"/>
        </w:rPr>
        <w:t>三</w:t>
      </w:r>
      <w:r w:rsidR="00F67A67" w:rsidRPr="004D0E32">
        <w:rPr>
          <w:rFonts w:ascii="黑体" w:eastAsia="黑体" w:hAnsi="黑体" w:cs="仿宋" w:hint="eastAsia"/>
          <w:sz w:val="32"/>
          <w:szCs w:val="32"/>
        </w:rPr>
        <w:t>、</w:t>
      </w:r>
      <w:r w:rsidR="004304CB" w:rsidRPr="004D0E32">
        <w:rPr>
          <w:rFonts w:ascii="黑体" w:eastAsia="黑体" w:hAnsi="黑体" w:cs="仿宋" w:hint="eastAsia"/>
          <w:sz w:val="32"/>
          <w:szCs w:val="32"/>
        </w:rPr>
        <w:t>制作内容</w:t>
      </w:r>
      <w:r w:rsidR="00F67A67" w:rsidRPr="004D0E32">
        <w:rPr>
          <w:rFonts w:ascii="黑体" w:eastAsia="黑体" w:hAnsi="黑体" w:cs="仿宋" w:hint="eastAsia"/>
          <w:sz w:val="32"/>
          <w:szCs w:val="32"/>
        </w:rPr>
        <w:t>及要求</w:t>
      </w:r>
    </w:p>
    <w:p w:rsidR="00464604" w:rsidRPr="004D0E32" w:rsidRDefault="00464604"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1．“微课”是根据新课程标准和课堂教学实践，以教学视频为主要呈现方式，反映教师在针对某个知识点或环节的教学活动中所运用和生成的各种教学资源有机结合体。“微课”是一种全新的资源类型与表现形式，具有主题突出、资源多样、情景真实、交互性强、使用方便等特点。</w:t>
      </w:r>
    </w:p>
    <w:p w:rsidR="00464604" w:rsidRPr="004D0E32" w:rsidRDefault="00464604"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2.“微课”的核心是课堂教学视频片段（微视频），同</w:t>
      </w:r>
      <w:r w:rsidRPr="004D0E32">
        <w:rPr>
          <w:rFonts w:ascii="仿宋_GB2312" w:eastAsia="仿宋_GB2312" w:hAnsi="仿宋" w:cs="仿宋" w:hint="eastAsia"/>
          <w:sz w:val="32"/>
          <w:szCs w:val="32"/>
        </w:rPr>
        <w:lastRenderedPageBreak/>
        <w:t>时还必须包含与该教学视频内容相对应的教学设计（微教案）、素材课件（微课件）、练习测试（微练习）、专家点评（微点评）、教学反思（微反思）等辅助性教与学内容。</w:t>
      </w:r>
    </w:p>
    <w:p w:rsidR="00464604" w:rsidRPr="004D0E32" w:rsidRDefault="00464604"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3．“微课”内容必须主题突出（最好体现重难点知识教学，或是某个精彩教学活动环节，并能体现教师的教学风格），特色鲜明，指向明确；教学设计合理、内容相对完整、教学效果较好，具有较高的教育教学和研究价值。</w:t>
      </w:r>
    </w:p>
    <w:p w:rsidR="00464604" w:rsidRPr="004D0E32" w:rsidRDefault="00C83925"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4</w:t>
      </w:r>
      <w:r w:rsidR="00464604" w:rsidRPr="004D0E32">
        <w:rPr>
          <w:rFonts w:ascii="仿宋_GB2312" w:eastAsia="仿宋_GB2312" w:hAnsi="仿宋" w:cs="仿宋" w:hint="eastAsia"/>
          <w:sz w:val="32"/>
          <w:szCs w:val="32"/>
        </w:rPr>
        <w:t>．“微课”视频的最佳时长一般在5—8分钟之间，最长不宜超过10分钟，视频格式须转化成可在线播放的</w:t>
      </w:r>
      <w:proofErr w:type="spellStart"/>
      <w:r w:rsidR="00464604" w:rsidRPr="004D0E32">
        <w:rPr>
          <w:rFonts w:ascii="仿宋_GB2312" w:eastAsia="仿宋_GB2312" w:hAnsi="仿宋" w:cs="仿宋" w:hint="eastAsia"/>
          <w:sz w:val="32"/>
          <w:szCs w:val="32"/>
        </w:rPr>
        <w:t>flv</w:t>
      </w:r>
      <w:proofErr w:type="spellEnd"/>
      <w:r w:rsidR="00464604" w:rsidRPr="004D0E32">
        <w:rPr>
          <w:rFonts w:ascii="仿宋_GB2312" w:eastAsia="仿宋_GB2312" w:hAnsi="仿宋" w:cs="仿宋" w:hint="eastAsia"/>
          <w:sz w:val="32"/>
          <w:szCs w:val="32"/>
        </w:rPr>
        <w:t>流媒体格式</w:t>
      </w:r>
      <w:r w:rsidR="001D654A">
        <w:rPr>
          <w:rFonts w:ascii="仿宋_GB2312" w:eastAsia="仿宋_GB2312" w:hAnsi="仿宋" w:cs="仿宋" w:hint="eastAsia"/>
          <w:sz w:val="32"/>
          <w:szCs w:val="32"/>
        </w:rPr>
        <w:t>，</w:t>
      </w:r>
      <w:r w:rsidR="001D654A" w:rsidRPr="00DD3517">
        <w:rPr>
          <w:rFonts w:ascii="仿宋_GB2312" w:eastAsia="仿宋_GB2312" w:hAnsi="仿宋" w:hint="eastAsia"/>
          <w:sz w:val="32"/>
          <w:szCs w:val="32"/>
        </w:rPr>
        <w:t>容量不超过40Mb</w:t>
      </w:r>
      <w:r w:rsidR="00464604" w:rsidRPr="004D0E32">
        <w:rPr>
          <w:rFonts w:ascii="仿宋_GB2312" w:eastAsia="仿宋_GB2312" w:hAnsi="仿宋" w:cs="仿宋" w:hint="eastAsia"/>
          <w:sz w:val="32"/>
          <w:szCs w:val="32"/>
        </w:rPr>
        <w:t>。视频质量要求图像稳定、构图合理、镜头运用恰</w:t>
      </w:r>
      <w:r w:rsidR="00690F8A">
        <w:rPr>
          <w:rFonts w:ascii="仿宋_GB2312" w:eastAsia="仿宋_GB2312" w:hAnsi="仿宋" w:cs="仿宋" w:hint="eastAsia"/>
          <w:sz w:val="32"/>
          <w:szCs w:val="32"/>
        </w:rPr>
        <w:t>当、录制声音清楚，能较全面真实反映课堂教学情景,</w:t>
      </w:r>
      <w:r w:rsidR="00464604" w:rsidRPr="004D0E32">
        <w:rPr>
          <w:rFonts w:ascii="仿宋_GB2312" w:eastAsia="仿宋_GB2312" w:hAnsi="仿宋" w:cs="仿宋" w:hint="eastAsia"/>
          <w:sz w:val="32"/>
          <w:szCs w:val="32"/>
        </w:rPr>
        <w:t>并做好后期编辑工作（如有片头片尾说明、视频内容有合理剪辑加工、主要教学环节有字幕提示等）。</w:t>
      </w:r>
    </w:p>
    <w:p w:rsidR="00464604" w:rsidRPr="004D0E32" w:rsidRDefault="00464604" w:rsidP="004D0E32">
      <w:pPr>
        <w:spacing w:line="360" w:lineRule="auto"/>
        <w:ind w:firstLineChars="200" w:firstLine="640"/>
        <w:rPr>
          <w:rFonts w:ascii="仿宋_GB2312" w:eastAsia="仿宋_GB2312" w:hAnsi="仿宋" w:cs="仿宋"/>
          <w:sz w:val="32"/>
          <w:szCs w:val="32"/>
        </w:rPr>
      </w:pPr>
      <w:r w:rsidRPr="004D0E32">
        <w:rPr>
          <w:rFonts w:ascii="仿宋_GB2312" w:eastAsia="仿宋_GB2312" w:hAnsi="仿宋" w:cs="仿宋" w:hint="eastAsia"/>
          <w:sz w:val="32"/>
          <w:szCs w:val="32"/>
        </w:rPr>
        <w:t>5．“微课”的常用类型可分为：</w:t>
      </w:r>
    </w:p>
    <w:p w:rsidR="00464604" w:rsidRPr="004D0E32" w:rsidRDefault="00464604" w:rsidP="004D0E32">
      <w:pPr>
        <w:spacing w:line="360" w:lineRule="auto"/>
        <w:ind w:firstLineChars="200" w:firstLine="640"/>
        <w:rPr>
          <w:rFonts w:ascii="仿宋_GB2312" w:eastAsia="仿宋_GB2312" w:hAnsi="仿宋" w:cs="仿宋"/>
          <w:sz w:val="32"/>
          <w:szCs w:val="32"/>
        </w:rPr>
      </w:pPr>
      <w:r w:rsidRPr="004D0E32">
        <w:rPr>
          <w:rFonts w:ascii="仿宋_GB2312" w:eastAsia="仿宋_GB2312" w:hAnsi="仿宋" w:cs="仿宋" w:hint="eastAsia"/>
          <w:sz w:val="32"/>
          <w:szCs w:val="32"/>
        </w:rPr>
        <w:t>(1)讲解式微课（教师出镜，且需结合课件录屏制作）可分为课堂教学片断录像和现场教学录像两种模式；</w:t>
      </w:r>
    </w:p>
    <w:p w:rsidR="00464604" w:rsidRPr="004D0E32" w:rsidRDefault="00464604" w:rsidP="004D0E32">
      <w:pPr>
        <w:spacing w:line="360" w:lineRule="auto"/>
        <w:ind w:firstLineChars="200" w:firstLine="640"/>
        <w:rPr>
          <w:rFonts w:ascii="仿宋_GB2312" w:eastAsia="仿宋_GB2312" w:hAnsi="仿宋" w:cs="仿宋"/>
          <w:sz w:val="32"/>
          <w:szCs w:val="32"/>
        </w:rPr>
      </w:pPr>
      <w:r w:rsidRPr="004D0E32">
        <w:rPr>
          <w:rFonts w:ascii="仿宋_GB2312" w:eastAsia="仿宋_GB2312" w:hAnsi="仿宋" w:cs="仿宋" w:hint="eastAsia"/>
          <w:sz w:val="32"/>
          <w:szCs w:val="32"/>
        </w:rPr>
        <w:t>(2)课件式微课（教师不出镜）可采用课件录屏和辅助动画、视频结合的模式。课件原则上使用PPT或思维导图等软件制作。</w:t>
      </w:r>
    </w:p>
    <w:p w:rsidR="006C359A" w:rsidRPr="004D0E32" w:rsidRDefault="00464604" w:rsidP="004D0E32">
      <w:pPr>
        <w:spacing w:line="360" w:lineRule="auto"/>
        <w:ind w:firstLineChars="200" w:firstLine="640"/>
        <w:rPr>
          <w:rFonts w:ascii="仿宋_GB2312" w:eastAsia="仿宋_GB2312" w:hAnsi="仿宋" w:cs="仿宋"/>
          <w:sz w:val="32"/>
          <w:szCs w:val="32"/>
        </w:rPr>
      </w:pPr>
      <w:r w:rsidRPr="004D0E32">
        <w:rPr>
          <w:rFonts w:ascii="仿宋_GB2312" w:eastAsia="仿宋_GB2312" w:hAnsi="仿宋" w:cs="仿宋" w:hint="eastAsia"/>
          <w:sz w:val="32"/>
          <w:szCs w:val="32"/>
        </w:rPr>
        <w:t>(3)情景剧式微课。</w:t>
      </w:r>
    </w:p>
    <w:p w:rsidR="004304CB" w:rsidRPr="004D0E32" w:rsidRDefault="004304CB" w:rsidP="001278CD">
      <w:pPr>
        <w:spacing w:line="276" w:lineRule="auto"/>
        <w:jc w:val="left"/>
        <w:rPr>
          <w:rFonts w:ascii="仿宋_GB2312" w:eastAsia="仿宋_GB2312" w:hAnsi="仿宋" w:cs="仿宋"/>
          <w:sz w:val="32"/>
          <w:szCs w:val="32"/>
        </w:rPr>
      </w:pPr>
      <w:r w:rsidRPr="004D0E32">
        <w:rPr>
          <w:rFonts w:ascii="仿宋_GB2312" w:eastAsia="仿宋_GB2312" w:hAnsi="仿宋" w:cs="仿宋" w:hint="eastAsia"/>
          <w:sz w:val="32"/>
          <w:szCs w:val="32"/>
        </w:rPr>
        <w:t xml:space="preserve">    </w:t>
      </w:r>
      <w:r w:rsidR="001278CD" w:rsidRPr="004D0E32">
        <w:rPr>
          <w:rFonts w:ascii="仿宋_GB2312" w:eastAsia="仿宋_GB2312" w:hAnsi="仿宋" w:cs="仿宋" w:hint="eastAsia"/>
          <w:sz w:val="32"/>
          <w:szCs w:val="32"/>
        </w:rPr>
        <w:t>6.微课作品应与教材配套同步，</w:t>
      </w:r>
      <w:r w:rsidRPr="004D0E32">
        <w:rPr>
          <w:rFonts w:ascii="仿宋_GB2312" w:eastAsia="仿宋_GB2312" w:hAnsi="仿宋" w:cs="仿宋" w:hint="eastAsia"/>
          <w:sz w:val="32"/>
          <w:szCs w:val="32"/>
        </w:rPr>
        <w:t>鼓励针对某个知识专题、主题或某个复习单元设计制作微课，可以将这些系列化、连</w:t>
      </w:r>
      <w:r w:rsidRPr="004D0E32">
        <w:rPr>
          <w:rFonts w:ascii="仿宋_GB2312" w:eastAsia="仿宋_GB2312" w:hAnsi="仿宋" w:cs="仿宋" w:hint="eastAsia"/>
          <w:sz w:val="32"/>
          <w:szCs w:val="32"/>
        </w:rPr>
        <w:lastRenderedPageBreak/>
        <w:t>续的、有层次微课按顺序组成“微课程”，完整呈现某个专题的知识学习。</w:t>
      </w:r>
    </w:p>
    <w:p w:rsidR="004304CB" w:rsidRPr="004D0E32" w:rsidRDefault="001278CD"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7</w:t>
      </w:r>
      <w:r w:rsidR="004304CB" w:rsidRPr="004D0E32">
        <w:rPr>
          <w:rFonts w:ascii="仿宋_GB2312" w:eastAsia="仿宋_GB2312" w:hAnsi="仿宋" w:cs="仿宋" w:hint="eastAsia"/>
          <w:sz w:val="32"/>
          <w:szCs w:val="32"/>
        </w:rPr>
        <w:t>.发挥优秀骨干教师的特色和优势，建设名优微课、特色微课。</w:t>
      </w:r>
    </w:p>
    <w:p w:rsidR="00C83925" w:rsidRPr="004D0E32" w:rsidRDefault="00C83925"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8.利用学校及教务部微信公众平台，实时公布相关信息，方便学生了解微课建设情况，有目的的开展学习活动。</w:t>
      </w:r>
    </w:p>
    <w:p w:rsidR="00C83925" w:rsidRPr="004D0E32" w:rsidRDefault="00773394" w:rsidP="00C83925">
      <w:pPr>
        <w:spacing w:line="276" w:lineRule="auto"/>
        <w:jc w:val="left"/>
        <w:rPr>
          <w:rFonts w:ascii="黑体" w:eastAsia="黑体" w:hAnsi="黑体" w:cs="仿宋"/>
          <w:sz w:val="32"/>
          <w:szCs w:val="32"/>
        </w:rPr>
      </w:pPr>
      <w:r w:rsidRPr="004D0E32">
        <w:rPr>
          <w:rFonts w:ascii="黑体" w:eastAsia="黑体" w:hAnsi="黑体" w:cs="仿宋" w:hint="eastAsia"/>
          <w:sz w:val="32"/>
          <w:szCs w:val="32"/>
        </w:rPr>
        <w:t>四</w:t>
      </w:r>
      <w:r w:rsidR="00C83925" w:rsidRPr="004D0E32">
        <w:rPr>
          <w:rFonts w:ascii="黑体" w:eastAsia="黑体" w:hAnsi="黑体" w:cs="仿宋" w:hint="eastAsia"/>
          <w:sz w:val="32"/>
          <w:szCs w:val="32"/>
        </w:rPr>
        <w:t>、评审和表彰</w:t>
      </w:r>
    </w:p>
    <w:p w:rsidR="00C83925" w:rsidRPr="004D0E32" w:rsidRDefault="00C83925"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1、</w:t>
      </w:r>
      <w:r w:rsidR="00816A6E" w:rsidRPr="004D0E32">
        <w:rPr>
          <w:rFonts w:ascii="仿宋_GB2312" w:eastAsia="仿宋_GB2312" w:hAnsi="仿宋" w:cs="仿宋" w:hint="eastAsia"/>
          <w:sz w:val="32"/>
          <w:szCs w:val="32"/>
        </w:rPr>
        <w:t>教务部</w:t>
      </w:r>
      <w:r w:rsidRPr="004D0E32">
        <w:rPr>
          <w:rFonts w:ascii="仿宋_GB2312" w:eastAsia="仿宋_GB2312" w:hAnsi="仿宋" w:cs="仿宋" w:hint="eastAsia"/>
          <w:sz w:val="32"/>
          <w:szCs w:val="32"/>
        </w:rPr>
        <w:t>将组织专家对微课作品分学科、课程性质进行评审。优秀作品将在学校网站及教务部网站发布，接受网络公众点评。</w:t>
      </w:r>
    </w:p>
    <w:p w:rsidR="00C83925" w:rsidRPr="004D0E32" w:rsidRDefault="00C83925"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2、综合公众点评和专家组评审意见，对优秀作品、先进个人进行表彰和奖励，并将推荐参加相关评选</w:t>
      </w:r>
      <w:r w:rsidR="00816A6E" w:rsidRPr="004D0E32">
        <w:rPr>
          <w:rFonts w:ascii="仿宋_GB2312" w:eastAsia="仿宋_GB2312" w:hAnsi="仿宋" w:cs="仿宋" w:hint="eastAsia"/>
          <w:sz w:val="32"/>
          <w:szCs w:val="32"/>
        </w:rPr>
        <w:t>竞赛</w:t>
      </w:r>
      <w:r w:rsidRPr="004D0E32">
        <w:rPr>
          <w:rFonts w:ascii="仿宋_GB2312" w:eastAsia="仿宋_GB2312" w:hAnsi="仿宋" w:cs="仿宋" w:hint="eastAsia"/>
          <w:sz w:val="32"/>
          <w:szCs w:val="32"/>
        </w:rPr>
        <w:t>活动。</w:t>
      </w:r>
    </w:p>
    <w:p w:rsidR="00C83925" w:rsidRPr="004D0E32" w:rsidRDefault="00C83925" w:rsidP="004D0E32">
      <w:pPr>
        <w:spacing w:line="276" w:lineRule="auto"/>
        <w:ind w:firstLineChars="200" w:firstLine="640"/>
        <w:jc w:val="left"/>
        <w:rPr>
          <w:rFonts w:ascii="仿宋_GB2312" w:eastAsia="仿宋_GB2312" w:hAnsi="仿宋" w:cs="仿宋"/>
          <w:sz w:val="32"/>
          <w:szCs w:val="32"/>
        </w:rPr>
      </w:pPr>
      <w:r w:rsidRPr="004D0E32">
        <w:rPr>
          <w:rFonts w:ascii="仿宋_GB2312" w:eastAsia="仿宋_GB2312" w:hAnsi="仿宋" w:cs="仿宋" w:hint="eastAsia"/>
          <w:sz w:val="32"/>
          <w:szCs w:val="32"/>
        </w:rPr>
        <w:t>3、</w:t>
      </w:r>
      <w:r w:rsidR="00816A6E" w:rsidRPr="004D0E32">
        <w:rPr>
          <w:rFonts w:ascii="仿宋_GB2312" w:eastAsia="仿宋_GB2312" w:hAnsi="仿宋" w:cs="仿宋" w:hint="eastAsia"/>
          <w:sz w:val="32"/>
          <w:szCs w:val="32"/>
        </w:rPr>
        <w:t>凡获奖微课作品学校将颁发相应的荣誉证书及奖金，并广泛宣传。</w:t>
      </w:r>
    </w:p>
    <w:p w:rsidR="00816A6E" w:rsidRPr="004D0E32" w:rsidRDefault="00816A6E" w:rsidP="004D0E32">
      <w:pPr>
        <w:spacing w:line="520" w:lineRule="exact"/>
        <w:ind w:firstLineChars="200" w:firstLine="640"/>
        <w:rPr>
          <w:rFonts w:ascii="仿宋_GB2312" w:eastAsia="仿宋_GB2312" w:hAnsi="仿宋" w:cs="仿宋"/>
          <w:sz w:val="32"/>
          <w:szCs w:val="32"/>
        </w:rPr>
      </w:pPr>
      <w:r w:rsidRPr="004D0E32">
        <w:rPr>
          <w:rFonts w:ascii="仿宋_GB2312" w:eastAsia="仿宋_GB2312" w:hAnsi="仿宋" w:cs="仿宋" w:hint="eastAsia"/>
          <w:sz w:val="32"/>
          <w:szCs w:val="32"/>
        </w:rPr>
        <w:t>4</w:t>
      </w:r>
      <w:r w:rsidR="006F15D3">
        <w:rPr>
          <w:rFonts w:ascii="仿宋_GB2312" w:eastAsia="仿宋_GB2312" w:hAnsi="仿宋" w:cs="仿宋" w:hint="eastAsia"/>
          <w:sz w:val="32"/>
          <w:szCs w:val="32"/>
        </w:rPr>
        <w:t>、参与获奖微课制作的人员的有关材料将作为评先评优、年度考核</w:t>
      </w:r>
      <w:bookmarkStart w:id="0" w:name="_GoBack"/>
      <w:bookmarkEnd w:id="0"/>
      <w:r w:rsidRPr="004D0E32">
        <w:rPr>
          <w:rFonts w:ascii="仿宋_GB2312" w:eastAsia="仿宋_GB2312" w:hAnsi="仿宋" w:cs="仿宋" w:hint="eastAsia"/>
          <w:sz w:val="32"/>
          <w:szCs w:val="32"/>
        </w:rPr>
        <w:t>等方面的重要依据。</w:t>
      </w:r>
    </w:p>
    <w:p w:rsidR="00C83925" w:rsidRPr="00816A6E" w:rsidRDefault="00C83925" w:rsidP="004304CB">
      <w:pPr>
        <w:spacing w:line="276" w:lineRule="auto"/>
        <w:ind w:firstLineChars="200" w:firstLine="560"/>
        <w:jc w:val="left"/>
        <w:rPr>
          <w:rFonts w:ascii="仿宋_GB2312" w:eastAsia="仿宋_GB2312" w:hAnsi="仿宋" w:cs="仿宋"/>
          <w:sz w:val="28"/>
          <w:szCs w:val="28"/>
        </w:rPr>
      </w:pPr>
    </w:p>
    <w:sectPr w:rsidR="00C83925" w:rsidRPr="00816A6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82C" w:rsidRDefault="0020082C" w:rsidP="006C359A">
      <w:r>
        <w:separator/>
      </w:r>
    </w:p>
  </w:endnote>
  <w:endnote w:type="continuationSeparator" w:id="0">
    <w:p w:rsidR="0020082C" w:rsidRDefault="0020082C" w:rsidP="006C3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82C" w:rsidRDefault="0020082C" w:rsidP="006C359A">
      <w:r>
        <w:separator/>
      </w:r>
    </w:p>
  </w:footnote>
  <w:footnote w:type="continuationSeparator" w:id="0">
    <w:p w:rsidR="0020082C" w:rsidRDefault="0020082C" w:rsidP="006C35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3D1FEA"/>
    <w:multiLevelType w:val="singleLevel"/>
    <w:tmpl w:val="553D1FEA"/>
    <w:lvl w:ilvl="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5D7"/>
    <w:rsid w:val="000D715A"/>
    <w:rsid w:val="001278CD"/>
    <w:rsid w:val="001D654A"/>
    <w:rsid w:val="001F6E74"/>
    <w:rsid w:val="0020082C"/>
    <w:rsid w:val="00202691"/>
    <w:rsid w:val="002D4B9F"/>
    <w:rsid w:val="003B3A77"/>
    <w:rsid w:val="004304CB"/>
    <w:rsid w:val="004314F2"/>
    <w:rsid w:val="00464604"/>
    <w:rsid w:val="004D0E32"/>
    <w:rsid w:val="00571934"/>
    <w:rsid w:val="005A3416"/>
    <w:rsid w:val="005C7B83"/>
    <w:rsid w:val="00690F8A"/>
    <w:rsid w:val="006C359A"/>
    <w:rsid w:val="006F15D3"/>
    <w:rsid w:val="00773394"/>
    <w:rsid w:val="007F7474"/>
    <w:rsid w:val="00816A6E"/>
    <w:rsid w:val="00973D94"/>
    <w:rsid w:val="00C83925"/>
    <w:rsid w:val="00E475D7"/>
    <w:rsid w:val="00F67A67"/>
    <w:rsid w:val="00FB58E1"/>
    <w:rsid w:val="00FC5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35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359A"/>
    <w:rPr>
      <w:sz w:val="18"/>
      <w:szCs w:val="18"/>
    </w:rPr>
  </w:style>
  <w:style w:type="paragraph" w:styleId="a4">
    <w:name w:val="footer"/>
    <w:basedOn w:val="a"/>
    <w:link w:val="Char0"/>
    <w:uiPriority w:val="99"/>
    <w:unhideWhenUsed/>
    <w:rsid w:val="006C359A"/>
    <w:pPr>
      <w:tabs>
        <w:tab w:val="center" w:pos="4153"/>
        <w:tab w:val="right" w:pos="8306"/>
      </w:tabs>
      <w:snapToGrid w:val="0"/>
      <w:jc w:val="left"/>
    </w:pPr>
    <w:rPr>
      <w:sz w:val="18"/>
      <w:szCs w:val="18"/>
    </w:rPr>
  </w:style>
  <w:style w:type="character" w:customStyle="1" w:styleId="Char0">
    <w:name w:val="页脚 Char"/>
    <w:basedOn w:val="a0"/>
    <w:link w:val="a4"/>
    <w:uiPriority w:val="99"/>
    <w:rsid w:val="006C359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35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359A"/>
    <w:rPr>
      <w:sz w:val="18"/>
      <w:szCs w:val="18"/>
    </w:rPr>
  </w:style>
  <w:style w:type="paragraph" w:styleId="a4">
    <w:name w:val="footer"/>
    <w:basedOn w:val="a"/>
    <w:link w:val="Char0"/>
    <w:uiPriority w:val="99"/>
    <w:unhideWhenUsed/>
    <w:rsid w:val="006C359A"/>
    <w:pPr>
      <w:tabs>
        <w:tab w:val="center" w:pos="4153"/>
        <w:tab w:val="right" w:pos="8306"/>
      </w:tabs>
      <w:snapToGrid w:val="0"/>
      <w:jc w:val="left"/>
    </w:pPr>
    <w:rPr>
      <w:sz w:val="18"/>
      <w:szCs w:val="18"/>
    </w:rPr>
  </w:style>
  <w:style w:type="character" w:customStyle="1" w:styleId="Char0">
    <w:name w:val="页脚 Char"/>
    <w:basedOn w:val="a0"/>
    <w:link w:val="a4"/>
    <w:uiPriority w:val="99"/>
    <w:rsid w:val="006C359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31623-AF35-4D4E-A7C0-636BD1AA4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Pages>
  <Words>189</Words>
  <Characters>1083</Characters>
  <Application>Microsoft Office Word</Application>
  <DocSecurity>0</DocSecurity>
  <Lines>9</Lines>
  <Paragraphs>2</Paragraphs>
  <ScaleCrop>false</ScaleCrop>
  <Company>Sky123.Org</Company>
  <LinksUpToDate>false</LinksUpToDate>
  <CharactersWithSpaces>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15</cp:revision>
  <cp:lastPrinted>2015-05-27T01:05:00Z</cp:lastPrinted>
  <dcterms:created xsi:type="dcterms:W3CDTF">2015-05-18T08:15:00Z</dcterms:created>
  <dcterms:modified xsi:type="dcterms:W3CDTF">2015-05-27T03:52:00Z</dcterms:modified>
</cp:coreProperties>
</file>