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2E9" w:rsidRPr="00B56872" w:rsidRDefault="00DD12E9" w:rsidP="00DD12E9">
      <w:pPr>
        <w:spacing w:line="360" w:lineRule="auto"/>
        <w:ind w:right="420"/>
        <w:rPr>
          <w:rFonts w:ascii="仿宋_GB2312" w:eastAsia="仿宋_GB2312" w:hint="eastAsia"/>
          <w:sz w:val="32"/>
          <w:szCs w:val="32"/>
        </w:rPr>
      </w:pPr>
      <w:r w:rsidRPr="00B56872">
        <w:rPr>
          <w:rFonts w:ascii="仿宋_GB2312" w:eastAsia="仿宋_GB2312" w:hAnsi="华文中宋" w:hint="eastAsia"/>
          <w:bCs/>
          <w:sz w:val="28"/>
          <w:szCs w:val="28"/>
        </w:rPr>
        <w:t xml:space="preserve">附件4： </w:t>
      </w:r>
    </w:p>
    <w:p w:rsidR="00DD12E9" w:rsidRPr="00B56872" w:rsidRDefault="00DD12E9" w:rsidP="00DD12E9">
      <w:pPr>
        <w:jc w:val="center"/>
        <w:rPr>
          <w:rFonts w:ascii="方正小标宋简体" w:eastAsia="方正小标宋简体" w:hAnsi="华文中宋" w:hint="eastAsia"/>
          <w:b/>
          <w:sz w:val="44"/>
          <w:szCs w:val="44"/>
        </w:rPr>
      </w:pPr>
      <w:r w:rsidRPr="00B56872">
        <w:rPr>
          <w:rFonts w:ascii="方正小标宋简体" w:eastAsia="方正小标宋简体" w:hAnsi="华文中宋" w:hint="eastAsia"/>
          <w:b/>
          <w:sz w:val="44"/>
          <w:szCs w:val="44"/>
        </w:rPr>
        <w:t>湖北省第四届高校青年教师教学竞赛方案</w:t>
      </w:r>
    </w:p>
    <w:p w:rsidR="00DD12E9" w:rsidRDefault="00DD12E9" w:rsidP="00DD12E9">
      <w:pPr>
        <w:spacing w:before="240" w:line="560" w:lineRule="exact"/>
        <w:ind w:firstLineChars="200" w:firstLine="560"/>
        <w:jc w:val="left"/>
        <w:rPr>
          <w:rFonts w:ascii="仿宋_GB2312" w:eastAsia="仿宋_GB2312"/>
          <w:sz w:val="28"/>
          <w:szCs w:val="28"/>
        </w:rPr>
      </w:pPr>
      <w:bookmarkStart w:id="0" w:name="_GoBack"/>
      <w:bookmarkEnd w:id="0"/>
      <w:r>
        <w:rPr>
          <w:rFonts w:ascii="仿宋_GB2312" w:eastAsia="仿宋_GB2312" w:hint="eastAsia"/>
          <w:sz w:val="28"/>
          <w:szCs w:val="28"/>
        </w:rPr>
        <w:t>青年教师是高等教育事业的希望和未来。为鼓励广大青年教师爱岗敬业、刻苦钻研、严谨治学，努力提高自身的思想素质和业务素养，在各自的教学岗位上积极发挥作用，湖北省教育工会将举办全省第四届高校青年教师教学竞赛。具体方案如下：</w:t>
      </w:r>
    </w:p>
    <w:p w:rsidR="00DD12E9" w:rsidRDefault="00DD12E9" w:rsidP="00DD12E9">
      <w:pPr>
        <w:widowControl/>
        <w:spacing w:line="560" w:lineRule="exact"/>
        <w:ind w:firstLineChars="200" w:firstLine="562"/>
        <w:rPr>
          <w:rFonts w:ascii="黑体" w:eastAsia="黑体" w:hAnsi="华文中宋" w:cs="宋体"/>
          <w:b/>
          <w:bCs/>
          <w:kern w:val="0"/>
          <w:sz w:val="28"/>
          <w:szCs w:val="28"/>
        </w:rPr>
      </w:pPr>
      <w:r>
        <w:rPr>
          <w:rFonts w:ascii="黑体" w:eastAsia="黑体" w:hAnsi="华文中宋" w:cs="宋体" w:hint="eastAsia"/>
          <w:b/>
          <w:bCs/>
          <w:kern w:val="0"/>
          <w:sz w:val="28"/>
          <w:szCs w:val="28"/>
        </w:rPr>
        <w:t>一、竞赛类别</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分为理、工、文史、外语（英语）四个组别。</w:t>
      </w:r>
    </w:p>
    <w:p w:rsidR="00DD12E9" w:rsidRDefault="00DD12E9" w:rsidP="00DD12E9">
      <w:pPr>
        <w:widowControl/>
        <w:spacing w:line="560" w:lineRule="exact"/>
        <w:ind w:firstLineChars="200" w:firstLine="562"/>
        <w:rPr>
          <w:rFonts w:ascii="黑体" w:eastAsia="黑体" w:hAnsi="华文中宋" w:cs="宋体"/>
          <w:b/>
          <w:bCs/>
          <w:kern w:val="0"/>
          <w:sz w:val="28"/>
          <w:szCs w:val="28"/>
        </w:rPr>
      </w:pPr>
      <w:r>
        <w:rPr>
          <w:rFonts w:ascii="黑体" w:eastAsia="黑体" w:hAnsi="华文中宋" w:cs="宋体" w:hint="eastAsia"/>
          <w:b/>
          <w:bCs/>
          <w:kern w:val="0"/>
          <w:sz w:val="28"/>
          <w:szCs w:val="28"/>
        </w:rPr>
        <w:t>二、参赛对象</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int="eastAsia"/>
          <w:sz w:val="28"/>
          <w:szCs w:val="28"/>
        </w:rPr>
        <w:t>（一）1974年8月20日（含</w:t>
      </w:r>
      <w:r>
        <w:rPr>
          <w:rFonts w:ascii="仿宋_GB2312" w:eastAsia="仿宋_GB2312" w:hAnsi="华文中宋" w:cs="宋体" w:hint="eastAsia"/>
          <w:bCs/>
          <w:kern w:val="0"/>
          <w:sz w:val="28"/>
          <w:szCs w:val="28"/>
        </w:rPr>
        <w:t>）后出生的高等院校专职教师（凡参加过前两届比赛且获评一等奖者，不再参赛）；</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（二）近三年年度考核称职以上者。</w:t>
      </w:r>
    </w:p>
    <w:p w:rsidR="00DD12E9" w:rsidRDefault="00DD12E9" w:rsidP="00DD12E9">
      <w:pPr>
        <w:widowControl/>
        <w:spacing w:line="560" w:lineRule="exact"/>
        <w:ind w:firstLineChars="200" w:firstLine="562"/>
        <w:rPr>
          <w:rFonts w:ascii="黑体" w:eastAsia="黑体" w:hAnsi="华文中宋" w:cs="宋体"/>
          <w:b/>
          <w:bCs/>
          <w:kern w:val="0"/>
          <w:sz w:val="28"/>
          <w:szCs w:val="28"/>
        </w:rPr>
      </w:pPr>
      <w:r>
        <w:rPr>
          <w:rFonts w:ascii="黑体" w:eastAsia="黑体" w:hAnsi="华文中宋" w:cs="宋体" w:hint="eastAsia"/>
          <w:b/>
          <w:bCs/>
          <w:kern w:val="0"/>
          <w:sz w:val="28"/>
          <w:szCs w:val="28"/>
        </w:rPr>
        <w:t>三、竞赛内容及方法</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竞赛内容由教学设计、课堂教学、教学反思三部分组成。</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（一）教学设计</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比赛当天，选手现场抽签确定本人的参赛教学节段（报名时所提交）。在给定的三小时内，完成该节段的教学设计（该节段与前后内容的衔接也要有所体现）和课堂教学演示环节所用PPT，并提交打印稿。参赛者只允许携带教材和一本相配套的工具书，不得携带其它任何参考资料。竞赛现场提供计算机、打印机、扫描仪和纸张，不提供网络。选手所用计算机均安装了office2007完整版、</w:t>
      </w:r>
      <w:proofErr w:type="spellStart"/>
      <w:r>
        <w:rPr>
          <w:rFonts w:ascii="仿宋_GB2312" w:eastAsia="仿宋_GB2312" w:hAnsi="华文中宋" w:cs="宋体" w:hint="eastAsia"/>
          <w:bCs/>
          <w:kern w:val="0"/>
          <w:sz w:val="28"/>
          <w:szCs w:val="28"/>
        </w:rPr>
        <w:t>photoshop</w:t>
      </w:r>
      <w:proofErr w:type="spellEnd"/>
      <w:r>
        <w:rPr>
          <w:rFonts w:ascii="仿宋_GB2312" w:eastAsia="仿宋_GB2312" w:hAnsi="华文中宋" w:cs="宋体" w:hint="eastAsia"/>
          <w:bCs/>
          <w:kern w:val="0"/>
          <w:sz w:val="28"/>
          <w:szCs w:val="28"/>
        </w:rPr>
        <w:t>、flash常用软件和</w:t>
      </w:r>
      <w:proofErr w:type="spellStart"/>
      <w:r>
        <w:rPr>
          <w:rFonts w:ascii="仿宋_GB2312" w:eastAsia="仿宋_GB2312" w:hAnsi="华文中宋" w:cs="宋体" w:hint="eastAsia"/>
          <w:bCs/>
          <w:kern w:val="0"/>
          <w:sz w:val="28"/>
          <w:szCs w:val="28"/>
        </w:rPr>
        <w:t>sougou</w:t>
      </w:r>
      <w:proofErr w:type="spellEnd"/>
      <w:r>
        <w:rPr>
          <w:rFonts w:ascii="仿宋_GB2312" w:eastAsia="仿宋_GB2312" w:hAnsi="华文中宋" w:cs="宋体" w:hint="eastAsia"/>
          <w:bCs/>
          <w:kern w:val="0"/>
          <w:sz w:val="28"/>
          <w:szCs w:val="28"/>
        </w:rPr>
        <w:t>拼音、万能五笔常用输入法。</w:t>
      </w:r>
    </w:p>
    <w:p w:rsidR="00DD12E9" w:rsidRDefault="00DD12E9" w:rsidP="00DD12E9">
      <w:pPr>
        <w:widowControl/>
        <w:spacing w:line="560" w:lineRule="exact"/>
        <w:ind w:firstLineChars="200" w:firstLine="562"/>
        <w:rPr>
          <w:rFonts w:ascii="仿宋_GB2312" w:eastAsia="仿宋_GB2312" w:hAnsi="华文中宋" w:cs="宋体"/>
          <w:b/>
          <w:bCs/>
          <w:kern w:val="0"/>
          <w:sz w:val="28"/>
          <w:szCs w:val="28"/>
        </w:rPr>
      </w:pPr>
      <w:r>
        <w:rPr>
          <w:rFonts w:ascii="仿宋_GB2312" w:eastAsia="仿宋_GB2312" w:hAnsi="华文中宋" w:cs="宋体" w:hint="eastAsia"/>
          <w:b/>
          <w:bCs/>
          <w:kern w:val="0"/>
          <w:sz w:val="28"/>
          <w:szCs w:val="28"/>
        </w:rPr>
        <w:t>（二）课堂教学</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lastRenderedPageBreak/>
        <w:t>此环节规定时间为20分钟。主要包含教学内容、教学组织、教学语言与教态、教学效果四个方面。参赛选手面对评委进行课堂教学。根据各自参赛课程需要，选手可携带教学模型、挂图、激光笔。评委现场评分。</w:t>
      </w:r>
    </w:p>
    <w:p w:rsidR="00DD12E9" w:rsidRDefault="00DD12E9" w:rsidP="00DD12E9">
      <w:pPr>
        <w:widowControl/>
        <w:spacing w:line="560" w:lineRule="exact"/>
        <w:ind w:firstLineChars="200" w:firstLine="562"/>
        <w:rPr>
          <w:rFonts w:ascii="仿宋_GB2312" w:eastAsia="仿宋_GB2312" w:hAnsi="华文中宋" w:cs="宋体"/>
          <w:b/>
          <w:bCs/>
          <w:kern w:val="0"/>
          <w:sz w:val="28"/>
          <w:szCs w:val="28"/>
        </w:rPr>
      </w:pPr>
      <w:r>
        <w:rPr>
          <w:rFonts w:ascii="仿宋_GB2312" w:eastAsia="仿宋_GB2312" w:hAnsi="华文中宋" w:cs="宋体" w:hint="eastAsia"/>
          <w:b/>
          <w:bCs/>
          <w:kern w:val="0"/>
          <w:sz w:val="28"/>
          <w:szCs w:val="28"/>
        </w:rPr>
        <w:t>（三）教学反思</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参赛者结束课堂教学环节后，结合本节段课堂教学实际，从教学理念、教学方法、教学过程三方面着手，在给定的1小时内完成有关本次竞赛的教学反思书面材料（600字以上）。要求思路清晰、观点明确，做到有感而发，能找出本次课堂教学中不足之处。现场提交手写稿或打印稿。不允许携带书面或电子等任何形式的资料，</w:t>
      </w:r>
    </w:p>
    <w:p w:rsidR="00DD12E9" w:rsidRDefault="00DD12E9" w:rsidP="00DD12E9">
      <w:pPr>
        <w:widowControl/>
        <w:spacing w:line="560" w:lineRule="exact"/>
        <w:ind w:firstLineChars="200" w:firstLine="562"/>
        <w:rPr>
          <w:rFonts w:ascii="仿宋_GB2312" w:eastAsia="仿宋_GB2312" w:hAnsi="华文中宋" w:cs="宋体"/>
          <w:b/>
          <w:bCs/>
          <w:kern w:val="0"/>
          <w:sz w:val="28"/>
          <w:szCs w:val="28"/>
        </w:rPr>
      </w:pPr>
      <w:r>
        <w:rPr>
          <w:rFonts w:ascii="仿宋_GB2312" w:eastAsia="仿宋_GB2312" w:hAnsi="华文中宋" w:cs="宋体" w:hint="eastAsia"/>
          <w:b/>
          <w:bCs/>
          <w:kern w:val="0"/>
          <w:sz w:val="28"/>
          <w:szCs w:val="28"/>
        </w:rPr>
        <w:t>（四）注意事项</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1. 选手的参赛课程不得少于24个理论学时；</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2. 文件中提到的“节段”，特指课堂教学环节20分钟内的教学内容；</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3. 教学设计时，选手所携带的教材或工具书中不得事先准备竞赛相关内容。</w:t>
      </w:r>
    </w:p>
    <w:p w:rsidR="00DD12E9" w:rsidRDefault="00DD12E9" w:rsidP="00DD12E9">
      <w:pPr>
        <w:widowControl/>
        <w:spacing w:line="560" w:lineRule="exact"/>
        <w:ind w:firstLineChars="200" w:firstLine="562"/>
        <w:rPr>
          <w:rFonts w:ascii="黑体" w:eastAsia="黑体" w:hAnsi="华文中宋" w:cs="宋体"/>
          <w:b/>
          <w:bCs/>
          <w:kern w:val="0"/>
          <w:sz w:val="28"/>
          <w:szCs w:val="28"/>
        </w:rPr>
      </w:pPr>
      <w:r>
        <w:rPr>
          <w:rFonts w:ascii="黑体" w:eastAsia="黑体" w:hAnsi="华文中宋" w:cs="宋体" w:hint="eastAsia"/>
          <w:b/>
          <w:bCs/>
          <w:kern w:val="0"/>
          <w:sz w:val="28"/>
          <w:szCs w:val="28"/>
        </w:rPr>
        <w:t>四、竞赛时间、地点及要求</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（一）竞赛时间：2014年8月20日开始。</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（二）竞赛地点：华中师范大学，具体事项另行通知。</w:t>
      </w:r>
    </w:p>
    <w:p w:rsidR="00DD12E9" w:rsidRDefault="00DD12E9" w:rsidP="00DD12E9">
      <w:pPr>
        <w:widowControl/>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（三）竞赛要求：</w:t>
      </w:r>
    </w:p>
    <w:p w:rsidR="00DD12E9" w:rsidRDefault="00DD12E9" w:rsidP="00DD12E9">
      <w:pPr>
        <w:spacing w:line="56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1. 以高校为单位组队参加竞赛。凡有2人（含）以上的参赛队，要求按照类别均衡原则推荐选手。省教育工会直属高校工会具体参赛名额分配见附件1-7。非直属高校工会教师总数在1000人以下的可选送1人参赛；1000－2500人的可选送2人参赛；2500-4000人的可选送3人参</w:t>
      </w:r>
      <w:r>
        <w:rPr>
          <w:rFonts w:ascii="仿宋_GB2312" w:eastAsia="仿宋_GB2312" w:hAnsi="华文中宋" w:cs="宋体" w:hint="eastAsia"/>
          <w:bCs/>
          <w:kern w:val="0"/>
          <w:sz w:val="28"/>
          <w:szCs w:val="28"/>
        </w:rPr>
        <w:lastRenderedPageBreak/>
        <w:t>赛；4000人以上的最多可选送5人参赛。</w:t>
      </w:r>
    </w:p>
    <w:p w:rsidR="00DD12E9" w:rsidRDefault="00DD12E9" w:rsidP="00DD12E9">
      <w:pPr>
        <w:widowControl/>
        <w:spacing w:line="600" w:lineRule="exact"/>
        <w:ind w:firstLineChars="200" w:firstLine="560"/>
        <w:rPr>
          <w:rFonts w:ascii="仿宋_GB2312" w:eastAsia="仿宋_GB2312"/>
          <w:sz w:val="28"/>
          <w:szCs w:val="28"/>
        </w:rPr>
      </w:pPr>
      <w:r>
        <w:rPr>
          <w:rFonts w:ascii="仿宋_GB2312" w:eastAsia="仿宋_GB2312" w:hAnsi="华文中宋" w:cs="宋体" w:hint="eastAsia"/>
          <w:bCs/>
          <w:kern w:val="0"/>
          <w:sz w:val="28"/>
          <w:szCs w:val="28"/>
        </w:rPr>
        <w:t>2. 参赛报名时间：2014年6月16日—6月20日。报名地点：华中师范大学工会，联系人：李雅婷、汪新荣，联系电话：027-67868119。E-mail：7603609@qq.com。</w:t>
      </w:r>
      <w:r>
        <w:rPr>
          <w:rFonts w:ascii="仿宋_GB2312" w:eastAsia="仿宋_GB2312" w:hint="eastAsia"/>
          <w:sz w:val="28"/>
          <w:szCs w:val="28"/>
        </w:rPr>
        <w:t>参赛对象均须填报《湖北省第四届青年教师教学竞赛登记表》，请各高校负责本次教学竞赛的联络人和参赛选手加入第四届青年教师教学竞赛交流平台（QQ群号：</w:t>
      </w:r>
      <w:r>
        <w:rPr>
          <w:rFonts w:ascii="仿宋_GB2312" w:eastAsia="仿宋_GB2312"/>
          <w:sz w:val="28"/>
          <w:szCs w:val="28"/>
        </w:rPr>
        <w:t>288253795</w:t>
      </w:r>
      <w:r>
        <w:rPr>
          <w:rFonts w:ascii="仿宋_GB2312" w:eastAsia="仿宋_GB2312" w:hint="eastAsia"/>
          <w:sz w:val="28"/>
          <w:szCs w:val="28"/>
        </w:rPr>
        <w:t>），方便联系工作。</w:t>
      </w:r>
    </w:p>
    <w:p w:rsidR="00DD12E9" w:rsidRDefault="00DD12E9" w:rsidP="00DD12E9">
      <w:pPr>
        <w:widowControl/>
        <w:spacing w:line="60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报名时务必携带竞赛登记表、身份证复印件，参赛课程教学大纲复印件（必须为本校正式编印且须加盖教务处公章）和涉及该教学大纲2/3内容以上的20个节段的教学设计汇编本（含目录表）各10份并电子版。</w:t>
      </w:r>
    </w:p>
    <w:p w:rsidR="00DD12E9" w:rsidRDefault="00DD12E9" w:rsidP="00DD12E9">
      <w:pPr>
        <w:widowControl/>
        <w:spacing w:line="60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3. 2014年8月19日召开参赛单位领队及选手沟通会，抽签确定选手参赛次序，并安排有关事项；当天下午3:00—5:00开放竞赛场地，供选手熟悉比赛环境。</w:t>
      </w:r>
    </w:p>
    <w:p w:rsidR="00DD12E9" w:rsidRDefault="00DD12E9" w:rsidP="00DD12E9">
      <w:pPr>
        <w:widowControl/>
        <w:spacing w:line="60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4. 参赛单位食宿自行安排，费用自理。华中师范大学后勤集团可为参赛单位提供食宿，若有特殊要求，可直接与承办单位联系。</w:t>
      </w:r>
    </w:p>
    <w:p w:rsidR="00DD12E9" w:rsidRDefault="00DD12E9" w:rsidP="00DD12E9">
      <w:pPr>
        <w:widowControl/>
        <w:spacing w:line="60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5. 参赛选手所在单位应组织不少于10人的观摩团队；</w:t>
      </w:r>
    </w:p>
    <w:p w:rsidR="00DD12E9" w:rsidRDefault="00DD12E9" w:rsidP="00DD12E9">
      <w:pPr>
        <w:widowControl/>
        <w:spacing w:line="60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6. 非教育工会直管高校组队参加青年教师竞赛，由承办单位按单位收取报名费2000元。</w:t>
      </w:r>
    </w:p>
    <w:p w:rsidR="00DD12E9" w:rsidRDefault="00DD12E9" w:rsidP="00DD12E9">
      <w:pPr>
        <w:widowControl/>
        <w:spacing w:line="570" w:lineRule="exact"/>
        <w:ind w:firstLineChars="200" w:firstLine="562"/>
        <w:rPr>
          <w:rFonts w:ascii="黑体" w:eastAsia="黑体" w:hAnsi="华文中宋" w:cs="宋体"/>
          <w:b/>
          <w:bCs/>
          <w:kern w:val="0"/>
          <w:sz w:val="28"/>
          <w:szCs w:val="28"/>
        </w:rPr>
      </w:pPr>
      <w:r>
        <w:rPr>
          <w:rFonts w:ascii="黑体" w:eastAsia="黑体" w:hAnsi="华文中宋" w:cs="宋体" w:hint="eastAsia"/>
          <w:b/>
          <w:bCs/>
          <w:kern w:val="0"/>
          <w:sz w:val="28"/>
          <w:szCs w:val="28"/>
        </w:rPr>
        <w:t>五、保障措施</w:t>
      </w:r>
    </w:p>
    <w:p w:rsidR="00DD12E9" w:rsidRDefault="00DD12E9" w:rsidP="00DD12E9">
      <w:pPr>
        <w:spacing w:line="57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（一）成立湖北省第四届高校青年教师教学竞赛组委会，组委会办公室设在华中师范大学工会；</w:t>
      </w:r>
    </w:p>
    <w:p w:rsidR="00DD12E9" w:rsidRDefault="00DD12E9" w:rsidP="00DD12E9">
      <w:pPr>
        <w:widowControl/>
        <w:spacing w:line="57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（二）成立湖北省第四届高校青年教师教学竞赛评审委员会，按竞赛类别分设评审组。评审委员由高校相关专业知名教授、专家担任。选</w:t>
      </w:r>
      <w:r>
        <w:rPr>
          <w:rFonts w:ascii="仿宋_GB2312" w:eastAsia="仿宋_GB2312" w:hAnsi="华文中宋" w:cs="宋体" w:hint="eastAsia"/>
          <w:bCs/>
          <w:kern w:val="0"/>
          <w:sz w:val="28"/>
          <w:szCs w:val="28"/>
        </w:rPr>
        <w:lastRenderedPageBreak/>
        <w:t>手得分以去掉一个最高分和一个最低分后计算。评审工作实行实名制，不公开单项评比结果。</w:t>
      </w:r>
    </w:p>
    <w:p w:rsidR="00DD12E9" w:rsidRDefault="00DD12E9" w:rsidP="00DD12E9">
      <w:pPr>
        <w:widowControl/>
        <w:spacing w:line="570" w:lineRule="exact"/>
        <w:ind w:firstLineChars="200" w:firstLine="56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（三）成立湖北省第四届高校青年教师教学竞赛监察委员会。监察委员会成员由组委会民主推荐，全程监督竞赛活动。</w:t>
      </w:r>
    </w:p>
    <w:p w:rsidR="00DD12E9" w:rsidRDefault="00DD12E9" w:rsidP="00DD12E9">
      <w:pPr>
        <w:widowControl/>
        <w:spacing w:line="570" w:lineRule="exact"/>
        <w:ind w:firstLineChars="200" w:firstLine="560"/>
        <w:rPr>
          <w:rFonts w:ascii="仿宋_GB2312" w:eastAsia="仿宋_GB2312" w:hAnsi="华文中宋" w:cs="宋体"/>
          <w:bCs/>
          <w:kern w:val="0"/>
          <w:sz w:val="28"/>
          <w:szCs w:val="28"/>
        </w:rPr>
      </w:pPr>
    </w:p>
    <w:p w:rsidR="00DD12E9" w:rsidRDefault="00DD12E9" w:rsidP="00DD12E9">
      <w:pPr>
        <w:widowControl/>
        <w:spacing w:line="570" w:lineRule="exact"/>
        <w:rPr>
          <w:rFonts w:ascii="仿宋_GB2312" w:eastAsia="仿宋_GB2312" w:hAnsi="华文中宋" w:cs="宋体"/>
          <w:bCs/>
          <w:kern w:val="0"/>
          <w:sz w:val="28"/>
          <w:szCs w:val="28"/>
        </w:rPr>
      </w:pPr>
    </w:p>
    <w:p w:rsidR="00DD12E9" w:rsidRDefault="00DD12E9" w:rsidP="00DD12E9">
      <w:pPr>
        <w:widowControl/>
        <w:spacing w:line="570" w:lineRule="exact"/>
        <w:ind w:leftChars="1400" w:left="2940" w:right="700" w:firstLineChars="650" w:firstLine="1820"/>
        <w:rPr>
          <w:rFonts w:ascii="仿宋_GB2312" w:eastAsia="仿宋_GB2312" w:hAnsi="华文中宋" w:cs="宋体"/>
          <w:bCs/>
          <w:kern w:val="0"/>
          <w:sz w:val="28"/>
          <w:szCs w:val="28"/>
        </w:rPr>
      </w:pPr>
      <w:r>
        <w:rPr>
          <w:rFonts w:ascii="仿宋_GB2312" w:eastAsia="仿宋_GB2312" w:hAnsi="华文中宋" w:cs="宋体" w:hint="eastAsia"/>
          <w:bCs/>
          <w:kern w:val="0"/>
          <w:sz w:val="28"/>
          <w:szCs w:val="28"/>
        </w:rPr>
        <w:t xml:space="preserve">湖北省教育工会委员会              </w:t>
      </w:r>
    </w:p>
    <w:p w:rsidR="00DD12E9" w:rsidRPr="00DD12E9" w:rsidRDefault="00DD12E9" w:rsidP="00DD12E9">
      <w:pPr>
        <w:widowControl/>
        <w:spacing w:line="570" w:lineRule="exact"/>
        <w:ind w:leftChars="2134" w:left="5181" w:right="700" w:hangingChars="250" w:hanging="700"/>
        <w:rPr>
          <w:rFonts w:ascii="仿宋_GB2312" w:eastAsia="仿宋_GB2312" w:hAnsi="华文中宋" w:cs="宋体"/>
          <w:bCs/>
          <w:kern w:val="0"/>
          <w:sz w:val="28"/>
          <w:szCs w:val="28"/>
        </w:rPr>
        <w:sectPr w:rsidR="00DD12E9" w:rsidRPr="00DD12E9">
          <w:pgSz w:w="11906" w:h="16838"/>
          <w:pgMar w:top="1588" w:right="1588" w:bottom="1588" w:left="1588" w:header="851" w:footer="992" w:gutter="0"/>
          <w:cols w:space="720"/>
          <w:docGrid w:type="lines" w:linePitch="312"/>
        </w:sectPr>
      </w:pPr>
      <w:r>
        <w:rPr>
          <w:rFonts w:ascii="仿宋_GB2312" w:eastAsia="仿宋_GB2312" w:hAnsi="华文中宋" w:cs="宋体" w:hint="eastAsia"/>
          <w:bCs/>
          <w:kern w:val="0"/>
          <w:sz w:val="28"/>
          <w:szCs w:val="28"/>
        </w:rPr>
        <w:t xml:space="preserve"> 华中师范大学工会委员会</w:t>
      </w:r>
    </w:p>
    <w:p w:rsidR="00DE3B15" w:rsidRPr="00DD12E9" w:rsidRDefault="00DE3B15" w:rsidP="00DD12E9"/>
    <w:sectPr w:rsidR="00DE3B15" w:rsidRPr="00DD12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88B" w:rsidRDefault="005B088B" w:rsidP="00DD12E9">
      <w:r>
        <w:separator/>
      </w:r>
    </w:p>
  </w:endnote>
  <w:endnote w:type="continuationSeparator" w:id="0">
    <w:p w:rsidR="005B088B" w:rsidRDefault="005B088B" w:rsidP="00DD1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88B" w:rsidRDefault="005B088B" w:rsidP="00DD12E9">
      <w:r>
        <w:separator/>
      </w:r>
    </w:p>
  </w:footnote>
  <w:footnote w:type="continuationSeparator" w:id="0">
    <w:p w:rsidR="005B088B" w:rsidRDefault="005B088B" w:rsidP="00DD12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CCC"/>
    <w:rsid w:val="003C4CCC"/>
    <w:rsid w:val="005B088B"/>
    <w:rsid w:val="00B56872"/>
    <w:rsid w:val="00B93B78"/>
    <w:rsid w:val="00DD12E9"/>
    <w:rsid w:val="00DE3B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2E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12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D12E9"/>
    <w:rPr>
      <w:sz w:val="18"/>
      <w:szCs w:val="18"/>
    </w:rPr>
  </w:style>
  <w:style w:type="paragraph" w:styleId="a4">
    <w:name w:val="footer"/>
    <w:basedOn w:val="a"/>
    <w:link w:val="Char0"/>
    <w:uiPriority w:val="99"/>
    <w:unhideWhenUsed/>
    <w:rsid w:val="00DD12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D12E9"/>
    <w:rPr>
      <w:sz w:val="18"/>
      <w:szCs w:val="18"/>
    </w:rPr>
  </w:style>
  <w:style w:type="paragraph" w:customStyle="1" w:styleId="1">
    <w:name w:val="无间隔1"/>
    <w:rsid w:val="00DD12E9"/>
    <w:pPr>
      <w:widowControl w:val="0"/>
      <w:jc w:val="both"/>
    </w:pPr>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2E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12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D12E9"/>
    <w:rPr>
      <w:sz w:val="18"/>
      <w:szCs w:val="18"/>
    </w:rPr>
  </w:style>
  <w:style w:type="paragraph" w:styleId="a4">
    <w:name w:val="footer"/>
    <w:basedOn w:val="a"/>
    <w:link w:val="Char0"/>
    <w:uiPriority w:val="99"/>
    <w:unhideWhenUsed/>
    <w:rsid w:val="00DD12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D12E9"/>
    <w:rPr>
      <w:sz w:val="18"/>
      <w:szCs w:val="18"/>
    </w:rPr>
  </w:style>
  <w:style w:type="paragraph" w:customStyle="1" w:styleId="1">
    <w:name w:val="无间隔1"/>
    <w:rsid w:val="00DD12E9"/>
    <w:pPr>
      <w:widowControl w:val="0"/>
      <w:jc w:val="both"/>
    </w:pPr>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271</Words>
  <Characters>1545</Characters>
  <Application>Microsoft Office Word</Application>
  <DocSecurity>0</DocSecurity>
  <Lines>12</Lines>
  <Paragraphs>3</Paragraphs>
  <ScaleCrop>false</ScaleCrop>
  <Company>Sky123.Org</Company>
  <LinksUpToDate>false</LinksUpToDate>
  <CharactersWithSpaces>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2014-10-30T01:41:00Z</dcterms:created>
  <dcterms:modified xsi:type="dcterms:W3CDTF">2014-10-30T01:52:00Z</dcterms:modified>
</cp:coreProperties>
</file>